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48" w:rsidRPr="008F5E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g-BG" w:eastAsia="ko-KR"/>
        </w:rPr>
      </w:pPr>
      <w:r w:rsidRPr="008F5EF9">
        <w:rPr>
          <w:rFonts w:ascii="Times New Roman" w:hAnsi="Times New Roman" w:cs="Times New Roman"/>
          <w:b/>
          <w:color w:val="000000"/>
          <w:sz w:val="24"/>
          <w:szCs w:val="24"/>
          <w:lang w:val="bg-BG" w:eastAsia="ko-KR"/>
        </w:rPr>
        <w:t xml:space="preserve">Тақырып </w:t>
      </w:r>
      <w:r w:rsidRPr="008F5EF9">
        <w:rPr>
          <w:rFonts w:ascii="Times New Roman" w:hAnsi="Times New Roman" w:cs="Times New Roman"/>
          <w:b/>
          <w:color w:val="000000"/>
          <w:sz w:val="24"/>
          <w:szCs w:val="24"/>
          <w:lang w:val="kk-KZ" w:eastAsia="ko-KR"/>
        </w:rPr>
        <w:t>1</w:t>
      </w:r>
      <w:r w:rsidRPr="008F5EF9">
        <w:rPr>
          <w:rFonts w:ascii="Times New Roman" w:hAnsi="Times New Roman" w:cs="Times New Roman"/>
          <w:b/>
          <w:color w:val="000000"/>
          <w:sz w:val="24"/>
          <w:szCs w:val="24"/>
          <w:lang w:val="bg-BG" w:eastAsia="ko-KR"/>
        </w:rPr>
        <w:t xml:space="preserve">. </w:t>
      </w:r>
      <w:r w:rsidRPr="008F5EF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Қазынашылықтың тарихы және дамуы</w:t>
      </w:r>
      <w:r w:rsidRPr="008F5EF9">
        <w:rPr>
          <w:rFonts w:ascii="Times New Roman" w:hAnsi="Times New Roman" w:cs="Times New Roman"/>
          <w:b/>
          <w:color w:val="000000"/>
          <w:sz w:val="24"/>
          <w:szCs w:val="24"/>
          <w:lang w:val="kk-KZ" w:eastAsia="ko-KR"/>
        </w:rPr>
        <w:t>.</w:t>
      </w:r>
    </w:p>
    <w:p w:rsidR="00494C48" w:rsidRPr="008F5E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g-BG" w:eastAsia="ko-KR"/>
        </w:rPr>
      </w:pPr>
    </w:p>
    <w:p w:rsidR="00494C48" w:rsidRPr="008F5E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</w:pPr>
      <w:r w:rsidRPr="008F5EF9">
        <w:rPr>
          <w:rFonts w:ascii="Times New Roman" w:hAnsi="Times New Roman" w:cs="Times New Roman"/>
          <w:b/>
          <w:color w:val="000000"/>
          <w:sz w:val="24"/>
          <w:szCs w:val="24"/>
          <w:lang w:val="bg-BG" w:eastAsia="ko-KR"/>
        </w:rPr>
        <w:t xml:space="preserve">Сабақтың мақсаты – </w:t>
      </w: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қаржының мәнін, функцияларын және рөлін түсіну.</w:t>
      </w:r>
    </w:p>
    <w:p w:rsidR="00494C48" w:rsidRPr="008F5E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g-BG" w:eastAsia="ko-KR"/>
        </w:rPr>
      </w:pPr>
    </w:p>
    <w:p w:rsidR="00494C48" w:rsidRPr="008F5E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g-BG" w:eastAsia="ko-KR"/>
        </w:rPr>
      </w:pPr>
      <w:r w:rsidRPr="008F5EF9">
        <w:rPr>
          <w:rFonts w:ascii="Times New Roman" w:hAnsi="Times New Roman" w:cs="Times New Roman"/>
          <w:b/>
          <w:color w:val="000000"/>
          <w:sz w:val="24"/>
          <w:szCs w:val="24"/>
          <w:lang w:val="bg-BG" w:eastAsia="ko-KR"/>
        </w:rPr>
        <w:t>Сұрақтар:</w:t>
      </w:r>
    </w:p>
    <w:p w:rsidR="00494C48" w:rsidRPr="008F5E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1. </w:t>
      </w:r>
      <w:r w:rsidRPr="008F5EF9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Қазынашылықты жүргізудің маңыздылығы.</w:t>
      </w:r>
    </w:p>
    <w:p w:rsidR="00494C48" w:rsidRPr="008F5E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F5EF9">
        <w:rPr>
          <w:rFonts w:ascii="Times New Roman" w:hAnsi="Times New Roman" w:cs="Times New Roman"/>
          <w:color w:val="000000"/>
          <w:sz w:val="24"/>
          <w:szCs w:val="24"/>
          <w:lang w:val="kk-KZ"/>
        </w:rPr>
        <w:t>2.Банктік және қазынашылық бюджеттің атқарылуының айырмашылығы.</w:t>
      </w:r>
    </w:p>
    <w:p w:rsidR="00494C48" w:rsidRPr="008F5E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</w:pP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ab/>
      </w:r>
    </w:p>
    <w:p w:rsidR="00494C48" w:rsidRPr="008F5E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</w:pP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Қаржының мәнің түс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ну үш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н алғашқы жағдайда жалпы алғанда ұдайы өнд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р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с процес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нде немесе жеке кәс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порынның өнд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р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ст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к қорларының жеке-дара айналымында құнды бөлу және дайындалған өн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мд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өтк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зу барысындағы ақшалай форманың б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ршама дербес қозғалысының басталу сәт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н есеп нүктес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рет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нде қабылдауға болады. Өнд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р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ст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ң алдың-ала көзделген шарттылық сипаты жағдайында “</w:t>
      </w:r>
      <w:r w:rsidRPr="008F5EF9">
        <w:rPr>
          <w:rFonts w:ascii="Times New Roman" w:hAnsi="Times New Roman" w:cs="Times New Roman"/>
          <w:b/>
          <w:color w:val="000000"/>
          <w:sz w:val="24"/>
          <w:szCs w:val="24"/>
          <w:lang w:val="bg-BG" w:eastAsia="ko-KR"/>
        </w:rPr>
        <w:t>с</w:t>
      </w: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”, “</w:t>
      </w:r>
      <w:r w:rsidRPr="008F5EF9">
        <w:rPr>
          <w:rFonts w:ascii="Times New Roman" w:hAnsi="Times New Roman" w:cs="Times New Roman"/>
          <w:b/>
          <w:color w:val="000000"/>
          <w:sz w:val="24"/>
          <w:szCs w:val="24"/>
          <w:lang w:val="en-US" w:eastAsia="ko-KR"/>
        </w:rPr>
        <w:t>v</w:t>
      </w: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”, “</w:t>
      </w:r>
      <w:r w:rsidRPr="008F5EF9">
        <w:rPr>
          <w:rFonts w:ascii="Times New Roman" w:hAnsi="Times New Roman" w:cs="Times New Roman"/>
          <w:b/>
          <w:color w:val="000000"/>
          <w:sz w:val="24"/>
          <w:szCs w:val="24"/>
          <w:lang w:val="en-US" w:eastAsia="ko-KR"/>
        </w:rPr>
        <w:t>m</w:t>
      </w: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”-ге сайма-сай өтк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з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лет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н өн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мд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ти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ст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элементтерге бөлу пропорциялары қалыптасады, соларға сәйкес ақшалай қаражат қорлары немесе осы қаражаттардың жиынтығы құрылады.</w:t>
      </w:r>
    </w:p>
    <w:p w:rsidR="00494C48" w:rsidRPr="008F5EF9" w:rsidRDefault="00494C48" w:rsidP="00494C48">
      <w:pPr>
        <w:pStyle w:val="a3"/>
        <w:ind w:left="0" w:right="0" w:firstLine="709"/>
        <w:rPr>
          <w:rFonts w:ascii="Times New Roman" w:hAnsi="Times New Roman"/>
          <w:sz w:val="24"/>
          <w:szCs w:val="24"/>
          <w:lang w:val="bg-BG"/>
        </w:rPr>
      </w:pPr>
      <w:r w:rsidRPr="008F5EF9">
        <w:rPr>
          <w:rFonts w:ascii="Times New Roman" w:hAnsi="Times New Roman"/>
          <w:sz w:val="24"/>
          <w:szCs w:val="24"/>
          <w:lang w:val="bg-BG"/>
        </w:rPr>
        <w:t>Мемлекетт</w:t>
      </w:r>
      <w:r w:rsidRPr="008F5EF9">
        <w:rPr>
          <w:rFonts w:ascii="Times New Roman" w:hAnsi="Times New Roman"/>
          <w:sz w:val="24"/>
          <w:szCs w:val="24"/>
        </w:rPr>
        <w:t>i</w:t>
      </w:r>
      <w:r w:rsidRPr="008F5EF9">
        <w:rPr>
          <w:rFonts w:ascii="Times New Roman" w:hAnsi="Times New Roman"/>
          <w:sz w:val="24"/>
          <w:szCs w:val="24"/>
          <w:lang w:val="bg-BG"/>
        </w:rPr>
        <w:t>к өк</w:t>
      </w:r>
      <w:r w:rsidRPr="008F5EF9">
        <w:rPr>
          <w:rFonts w:ascii="Times New Roman" w:hAnsi="Times New Roman"/>
          <w:sz w:val="24"/>
          <w:szCs w:val="24"/>
        </w:rPr>
        <w:t>i</w:t>
      </w:r>
      <w:r w:rsidRPr="008F5EF9">
        <w:rPr>
          <w:rFonts w:ascii="Times New Roman" w:hAnsi="Times New Roman"/>
          <w:sz w:val="24"/>
          <w:szCs w:val="24"/>
          <w:lang w:val="bg-BG"/>
        </w:rPr>
        <w:t>метт</w:t>
      </w:r>
      <w:r w:rsidRPr="008F5EF9">
        <w:rPr>
          <w:rFonts w:ascii="Times New Roman" w:hAnsi="Times New Roman"/>
          <w:sz w:val="24"/>
          <w:szCs w:val="24"/>
        </w:rPr>
        <w:t>i</w:t>
      </w:r>
      <w:r w:rsidRPr="008F5EF9">
        <w:rPr>
          <w:rFonts w:ascii="Times New Roman" w:hAnsi="Times New Roman"/>
          <w:sz w:val="24"/>
          <w:szCs w:val="24"/>
          <w:lang w:val="bg-BG"/>
        </w:rPr>
        <w:t xml:space="preserve"> қамтамасыз ету үш</w:t>
      </w:r>
      <w:r w:rsidRPr="008F5EF9">
        <w:rPr>
          <w:rFonts w:ascii="Times New Roman" w:hAnsi="Times New Roman"/>
          <w:sz w:val="24"/>
          <w:szCs w:val="24"/>
        </w:rPr>
        <w:t>i</w:t>
      </w:r>
      <w:r w:rsidRPr="008F5EF9">
        <w:rPr>
          <w:rFonts w:ascii="Times New Roman" w:hAnsi="Times New Roman"/>
          <w:sz w:val="24"/>
          <w:szCs w:val="24"/>
          <w:lang w:val="bg-BG"/>
        </w:rPr>
        <w:t>н қоғамның барлық мүшелер</w:t>
      </w:r>
      <w:r w:rsidRPr="008F5EF9">
        <w:rPr>
          <w:rFonts w:ascii="Times New Roman" w:hAnsi="Times New Roman"/>
          <w:sz w:val="24"/>
          <w:szCs w:val="24"/>
        </w:rPr>
        <w:t>i</w:t>
      </w:r>
      <w:r w:rsidRPr="008F5EF9">
        <w:rPr>
          <w:rFonts w:ascii="Times New Roman" w:hAnsi="Times New Roman"/>
          <w:sz w:val="24"/>
          <w:szCs w:val="24"/>
          <w:lang w:val="bg-BG"/>
        </w:rPr>
        <w:t xml:space="preserve"> есеб</w:t>
      </w:r>
      <w:r w:rsidRPr="008F5EF9">
        <w:rPr>
          <w:rFonts w:ascii="Times New Roman" w:hAnsi="Times New Roman"/>
          <w:sz w:val="24"/>
          <w:szCs w:val="24"/>
        </w:rPr>
        <w:t>i</w:t>
      </w:r>
      <w:r w:rsidRPr="008F5EF9">
        <w:rPr>
          <w:rFonts w:ascii="Times New Roman" w:hAnsi="Times New Roman"/>
          <w:sz w:val="24"/>
          <w:szCs w:val="24"/>
          <w:lang w:val="bg-BG"/>
        </w:rPr>
        <w:t xml:space="preserve">нен құралатын ақшалай қаражаттың арнайы қоры қажет. </w:t>
      </w:r>
    </w:p>
    <w:p w:rsidR="00494C48" w:rsidRPr="008F5E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</w:pP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Салықтар, мемлекетт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к несие, ақша эмиссиялары арқылы мемлекет үк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мет аппаратын, армияны ұстауға, өз қызмет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н орындауға қажетт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ақшалай қаражатты жинап, пайдаланады. Мемлекет әрқашанда қаржы қатынастарының м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ндетт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субъект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с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болып табылады. Э.А.Вознесенскийд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ң атап көрсеткеніңдей, қоғамдық өнд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р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ст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ң мемлекеттен тыс барлық басқа субъект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лер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қаржы шаруашылығын емес, тек жай ғана ақша шаруашылығын жүрг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зед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. </w:t>
      </w:r>
    </w:p>
    <w:p w:rsidR="00494C48" w:rsidRPr="008F5E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</w:pP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Қаржының табиғаты мен </w:t>
      </w:r>
      <w:r w:rsidRPr="008F5EF9">
        <w:rPr>
          <w:rFonts w:ascii="Times New Roman" w:hAnsi="Times New Roman" w:cs="Times New Roman"/>
          <w:i/>
          <w:color w:val="000000"/>
          <w:sz w:val="24"/>
          <w:szCs w:val="24"/>
          <w:lang w:val="bg-BG" w:eastAsia="ko-KR"/>
        </w:rPr>
        <w:t>қажетт</w:t>
      </w:r>
      <w:proofErr w:type="spellStart"/>
      <w:r w:rsidRPr="008F5EF9">
        <w:rPr>
          <w:rFonts w:ascii="Times New Roman" w:hAnsi="Times New Roman" w:cs="Times New Roman"/>
          <w:i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i/>
          <w:color w:val="000000"/>
          <w:sz w:val="24"/>
          <w:szCs w:val="24"/>
          <w:lang w:val="bg-BG" w:eastAsia="ko-KR"/>
        </w:rPr>
        <w:t>г</w:t>
      </w:r>
      <w:proofErr w:type="spellStart"/>
      <w:r w:rsidRPr="008F5EF9">
        <w:rPr>
          <w:rFonts w:ascii="Times New Roman" w:hAnsi="Times New Roman" w:cs="Times New Roman"/>
          <w:i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i/>
          <w:color w:val="000000"/>
          <w:sz w:val="24"/>
          <w:szCs w:val="24"/>
          <w:lang w:val="kk-KZ" w:eastAsia="ko-KR"/>
        </w:rPr>
        <w:t xml:space="preserve"> </w:t>
      </w: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тауар-ақша қатынастарының болуынан және қоғамдық дамудың қажетт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л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ктер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нен туындайды. Б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рақ, экономиканың нарық жағдайында мемлекет тауар-ақша қатынастарын реттеуге шамалы ғана қатысады, нег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зг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реттеу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штер тауарлардың, жұмыстардың, қызметтерд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ң сұранымы мен ұсынымы болып табылады. </w:t>
      </w:r>
    </w:p>
    <w:p w:rsidR="00494C48" w:rsidRPr="008F5E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</w:pP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Қаржының табиғаты тауар-ақша қатынастарының болуы мен құн заңының әрекет ету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нен кел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п шығады.</w:t>
      </w:r>
    </w:p>
    <w:p w:rsidR="00494C48" w:rsidRPr="008F5E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</w:pP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Қаржының ақшадан мазмұны жағынан да, функциялары жағынан да айырмашылығы бар. Ақша – бұл ең алдымен ассоциацияландырылған өнд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руш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лерд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ң еңбек шығындары өлшенет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н жалпы эквивалент, ал қаржы – жалпы 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шк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өн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м (Ж</w:t>
      </w:r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Ө) мен ұлттық табысты бөлуд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ң және қайта бөлуд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ң экономикалық инструмент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, ақша қорларын жасау мен пайдалануға бақылау жасаудың құралы.</w:t>
      </w:r>
    </w:p>
    <w:p w:rsidR="00494C48" w:rsidRPr="008F5E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bg-BG" w:eastAsia="ko-KR"/>
        </w:rPr>
      </w:pP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Қаржының мән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, 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с-әрекет механизм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және рөл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оның функцияларынан айқын көр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нед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. Қаржы нег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з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нен ек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функция орындайды, оның б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р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қоғамдық өн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м мен ұлттық табысты бөлумен байланысты болатын қаржының бөлу функциясы болса, ек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нш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оның бақылау функциясы</w:t>
      </w:r>
      <w:r w:rsidRPr="008F5EF9">
        <w:rPr>
          <w:rFonts w:ascii="Times New Roman" w:hAnsi="Times New Roman" w:cs="Times New Roman"/>
          <w:b/>
          <w:i/>
          <w:color w:val="000000"/>
          <w:sz w:val="24"/>
          <w:szCs w:val="24"/>
          <w:lang w:val="bg-BG" w:eastAsia="ko-KR"/>
        </w:rPr>
        <w:t xml:space="preserve">. </w:t>
      </w:r>
    </w:p>
    <w:p w:rsidR="00494C48" w:rsidRPr="008F5E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</w:pP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Бөлу функциясын қаржы өн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мд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өзд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г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нше бөле беред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деген мағынада емес, қаржы тек жасалған өн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мд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бөлуд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ғана жүзеге асырады деп түс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ну керек, яғни өн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мн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ң натуралды-заттық құрамын бөлу ақша қорларын бөлу арқылы жасалады. Бөлу функциясы арқылы қаржы белг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л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б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р қоғамдық мұқтаждарды қанағаттандырады.</w:t>
      </w:r>
    </w:p>
    <w:p w:rsidR="00494C48" w:rsidRPr="008F5E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</w:pP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Қаржы көмег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мен ұлттық табысты бөлу және қайта бөлу ек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әд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спен жүзеге асырылады:</w:t>
      </w:r>
    </w:p>
    <w:p w:rsidR="00494C48" w:rsidRPr="008F5EF9" w:rsidRDefault="00494C48" w:rsidP="00494C48">
      <w:pPr>
        <w:numPr>
          <w:ilvl w:val="0"/>
          <w:numId w:val="1"/>
        </w:numPr>
        <w:tabs>
          <w:tab w:val="num" w:pos="2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g-BG" w:eastAsia="ko-KR"/>
        </w:rPr>
      </w:pP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Қаржылық-бюджетт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к әд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с. Ол бюджетке табыстарды алғанда және бюджеттен қаражаттарды қайтарусыз тәрт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ппен бергенде қолданылады;</w:t>
      </w:r>
    </w:p>
    <w:p w:rsidR="00494C48" w:rsidRPr="008F5EF9" w:rsidRDefault="00494C48" w:rsidP="00494C48">
      <w:pPr>
        <w:numPr>
          <w:ilvl w:val="0"/>
          <w:numId w:val="1"/>
        </w:numPr>
        <w:tabs>
          <w:tab w:val="num" w:pos="2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g-BG" w:eastAsia="ko-KR"/>
        </w:rPr>
      </w:pP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Несиел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к-банкт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к әд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с</w:t>
      </w:r>
      <w:r w:rsidRPr="008F5EF9">
        <w:rPr>
          <w:rFonts w:ascii="Times New Roman" w:hAnsi="Times New Roman" w:cs="Times New Roman"/>
          <w:b/>
          <w:color w:val="000000"/>
          <w:sz w:val="24"/>
          <w:szCs w:val="24"/>
          <w:lang w:val="bg-BG" w:eastAsia="ko-KR"/>
        </w:rPr>
        <w:t xml:space="preserve">. </w:t>
      </w: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Ол уақытша басы бос ресурстарды жұмылдыруды, және қайтарымдылық нег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зде несиелер беруд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б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лд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ред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.                                                  </w:t>
      </w:r>
    </w:p>
    <w:p w:rsidR="00494C48" w:rsidRPr="008F5E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</w:pPr>
      <w:r w:rsidRPr="008F5EF9">
        <w:rPr>
          <w:rFonts w:ascii="Times New Roman" w:hAnsi="Times New Roman" w:cs="Times New Roman"/>
          <w:b/>
          <w:color w:val="000000"/>
          <w:sz w:val="24"/>
          <w:szCs w:val="24"/>
          <w:lang w:val="bg-BG" w:eastAsia="ko-KR"/>
        </w:rPr>
        <w:tab/>
      </w: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Ұлттық табысты қаржы көмег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мен қайта бөлуд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ң нег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зг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мақсаттары мыналар болып табылады:</w:t>
      </w:r>
    </w:p>
    <w:p w:rsidR="00494C48" w:rsidRPr="008F5EF9" w:rsidRDefault="00494C48" w:rsidP="00494C48">
      <w:pPr>
        <w:numPr>
          <w:ilvl w:val="0"/>
          <w:numId w:val="2"/>
        </w:numPr>
        <w:tabs>
          <w:tab w:val="num" w:pos="2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g-BG" w:eastAsia="ko-KR"/>
        </w:rPr>
      </w:pP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өнд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р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ст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к емес саланы қаржы ресурстарымен қамтамасыз ету;</w:t>
      </w:r>
    </w:p>
    <w:p w:rsidR="00494C48" w:rsidRPr="008F5EF9" w:rsidRDefault="00494C48" w:rsidP="00494C48">
      <w:pPr>
        <w:numPr>
          <w:ilvl w:val="0"/>
          <w:numId w:val="2"/>
        </w:numPr>
        <w:tabs>
          <w:tab w:val="num" w:pos="2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g-BG" w:eastAsia="ko-KR"/>
        </w:rPr>
      </w:pP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lastRenderedPageBreak/>
        <w:t>елд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ң жеке экономикалық аймақтарының арасында қаржы ресурстарын мақсатты бөлу;</w:t>
      </w:r>
    </w:p>
    <w:p w:rsidR="00494C48" w:rsidRPr="008F5EF9" w:rsidRDefault="00494C48" w:rsidP="00494C48">
      <w:pPr>
        <w:numPr>
          <w:ilvl w:val="0"/>
          <w:numId w:val="2"/>
        </w:numPr>
        <w:tabs>
          <w:tab w:val="num" w:pos="2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g-BG" w:eastAsia="ko-KR"/>
        </w:rPr>
      </w:pP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қаржы ресурстарын маңызы зор прогрессивт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салалардың айрықша дамуын қамтамасыз етет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н басым түрде салааралық бөлу;</w:t>
      </w:r>
    </w:p>
    <w:p w:rsidR="00494C48" w:rsidRPr="008F5EF9" w:rsidRDefault="00494C48" w:rsidP="00494C48">
      <w:pPr>
        <w:numPr>
          <w:ilvl w:val="0"/>
          <w:numId w:val="2"/>
        </w:numPr>
        <w:tabs>
          <w:tab w:val="num" w:pos="2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g-BG" w:eastAsia="ko-KR"/>
        </w:rPr>
      </w:pP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қаржы ресурстарын ұтымды түрде сала 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ш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нде бөлу, ол кәс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порындардың әр түрл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рентабельд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л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г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мен және күрдел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жұмсалымдардың құбылмалы ти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мд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л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г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мен ынталандырылады. </w:t>
      </w:r>
    </w:p>
    <w:p w:rsidR="00494C48" w:rsidRPr="008F5E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</w:pP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Сөйт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п, ұлттық табысты қаржы көмег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мен бөлу және қайта бөлу қоғам мен кәс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порынның, фирманың материалдық және ақша ресурстарын ұдайы өнд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р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стег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қажетт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мөлшерлест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г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н қамтамасыз етед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.</w:t>
      </w:r>
    </w:p>
    <w:p w:rsidR="00494C48" w:rsidRPr="008F5E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</w:pP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Қаржының </w:t>
      </w:r>
      <w:r w:rsidRPr="008F5EF9">
        <w:rPr>
          <w:rFonts w:ascii="Times New Roman" w:hAnsi="Times New Roman" w:cs="Times New Roman"/>
          <w:i/>
          <w:color w:val="000000"/>
          <w:sz w:val="24"/>
          <w:szCs w:val="24"/>
          <w:lang w:val="bg-BG" w:eastAsia="ko-KR"/>
        </w:rPr>
        <w:t xml:space="preserve">бақылау функциясы </w:t>
      </w: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коммерциялық есеп пен маркетинг операцияларын жүзеге асыруға байланысты.</w:t>
      </w:r>
    </w:p>
    <w:p w:rsidR="00494C48" w:rsidRPr="008F5E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</w:pP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Бақылау функциясы қаржының 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шк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қасиет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, ал қаржылық бақылау қаржыға тән объективт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мазмұн рет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ндег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бақылау функциясын нақтылы 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с-жүз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нде пайдалану болып табылады.</w:t>
      </w:r>
    </w:p>
    <w:p w:rsidR="00494C48" w:rsidRPr="008F5E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</w:pP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Қаржының бақылау функциясының экономикалық мағынасы кәс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порынның, фирманың қаржы-шаруашылық қызмет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не теңгемен бақылау жүрг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зу. Бұл бақылау материал, еңбек және ақша ресурстарын өн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мс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з әр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ти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мс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з пайдалануды анықтап қана қоймай, сонымен б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рге кәс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порындарда, фирмаларда өнд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р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с рентабельд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л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г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н арттырудың резервтер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н ашуға, өнд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р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ст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к емес шығындарды болдырмауға мүмк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нд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к беред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.</w:t>
      </w:r>
    </w:p>
    <w:p w:rsidR="00494C48" w:rsidRPr="008F5E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</w:pP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ab/>
        <w:t>Қаржының экономикалық рөл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мына бағыттардан көр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нед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:  </w:t>
      </w:r>
    </w:p>
    <w:p w:rsidR="00494C48" w:rsidRPr="008F5EF9" w:rsidRDefault="00494C48" w:rsidP="00494C48">
      <w:pPr>
        <w:numPr>
          <w:ilvl w:val="0"/>
          <w:numId w:val="3"/>
        </w:numPr>
        <w:tabs>
          <w:tab w:val="num" w:pos="218"/>
          <w:tab w:val="num" w:pos="2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</w:pP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қаржы капиталдың айналымын тездете отырып кәс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порындардың, фирмалардың өнд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р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ст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к қызмет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ти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мд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л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г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н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ң өсу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не жағдай жасайды;</w:t>
      </w:r>
    </w:p>
    <w:p w:rsidR="00494C48" w:rsidRPr="008F5EF9" w:rsidRDefault="00494C48" w:rsidP="00494C48">
      <w:pPr>
        <w:numPr>
          <w:ilvl w:val="0"/>
          <w:numId w:val="3"/>
        </w:numPr>
        <w:tabs>
          <w:tab w:val="num" w:pos="218"/>
          <w:tab w:val="num" w:pos="2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</w:pP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к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р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стер мен шығыстарды ұдайы салыстырып отыру арқылы қаржы кәс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порындардың, фирмалардың коммерциялық есеб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н нығайтып, дамытады;</w:t>
      </w:r>
    </w:p>
    <w:p w:rsidR="00494C48" w:rsidRPr="008F5EF9" w:rsidRDefault="00494C48" w:rsidP="00494C48">
      <w:pPr>
        <w:numPr>
          <w:ilvl w:val="0"/>
          <w:numId w:val="3"/>
        </w:numPr>
        <w:tabs>
          <w:tab w:val="num" w:pos="218"/>
          <w:tab w:val="num" w:pos="2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</w:pP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қаржы ақша қорларын бөлу және қайта бөлу арқылы экономикалық өсуд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ң  ара-қатынасын қамтамасыз етед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;</w:t>
      </w:r>
    </w:p>
    <w:p w:rsidR="00494C48" w:rsidRPr="008F5EF9" w:rsidRDefault="00494C48" w:rsidP="00494C48">
      <w:pPr>
        <w:numPr>
          <w:ilvl w:val="0"/>
          <w:numId w:val="3"/>
        </w:numPr>
        <w:tabs>
          <w:tab w:val="num" w:pos="218"/>
          <w:tab w:val="num" w:pos="2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</w:pP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қаржы ұлттық табыстарға қорлану мен тұтыну қорларының үйлесу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 xml:space="preserve"> ти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мд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л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г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н арттырудың экономикалық нег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з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н жасайды;</w:t>
      </w:r>
    </w:p>
    <w:p w:rsidR="00494C48" w:rsidRPr="008F5EF9" w:rsidRDefault="00494C48" w:rsidP="00494C48">
      <w:pPr>
        <w:numPr>
          <w:ilvl w:val="0"/>
          <w:numId w:val="3"/>
        </w:numPr>
        <w:tabs>
          <w:tab w:val="num" w:pos="218"/>
          <w:tab w:val="num" w:pos="2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</w:pPr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қаржы ұлттық экономикада менш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кт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ң сан алуан нысандарының және шаруашылық жүрг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зуд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ң нысандарының дамуына мүмк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нд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i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bg-BG" w:eastAsia="ko-KR"/>
        </w:rPr>
        <w:t>к туғызады.</w:t>
      </w:r>
    </w:p>
    <w:p w:rsidR="00494C48" w:rsidRPr="008F5E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</w:pPr>
      <w:r w:rsidRPr="008F5EF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“Қаржы жүйесi” ұғымы қатынастар жиынтығын қамтиды, ол қатынастар негiзiнде ақшалай қаражаттардың, сондай-ақ бұл қатынастарды ұйымдастырушы органдардың тиiстi қорлары қалыптасады және пайдаланылады.</w:t>
      </w:r>
    </w:p>
    <w:p w:rsidR="00494C48" w:rsidRPr="008F5E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</w:pPr>
      <w:r w:rsidRPr="008F5EF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Жалпы қаржы жүйесi – бұл мемлекет пен кәсiпорындардың орталықтандырылған және орталықтандырылмаған ақша қорларын құру және пайдалану процесiндегi қаржы қатынастарының оқшаұланған, бiрақ өзара байланысқан әр түрлi салалары мен буындарының, сондай-ақ оларды ұйымдастыратын қаржы органдарының жиынтығы.</w:t>
      </w:r>
    </w:p>
    <w:p w:rsidR="00494C48" w:rsidRPr="008F5E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</w:pPr>
      <w:r w:rsidRPr="008F5EF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Қаржы жүйесi анықтамасының бұл принципалды үлгiсiне сәйкес қаржы жүйесi мынандай үш бөлiктi қамтиды:</w:t>
      </w:r>
    </w:p>
    <w:p w:rsidR="00494C48" w:rsidRPr="008F5EF9" w:rsidRDefault="00494C48" w:rsidP="00494C48">
      <w:pPr>
        <w:numPr>
          <w:ilvl w:val="0"/>
          <w:numId w:val="4"/>
        </w:numPr>
        <w:tabs>
          <w:tab w:val="num" w:pos="2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</w:pP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Қаржы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 xml:space="preserve"> 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қатынастарының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 xml:space="preserve"> 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жиынтығы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;</w:t>
      </w:r>
    </w:p>
    <w:p w:rsidR="00494C48" w:rsidRPr="008F5EF9" w:rsidRDefault="00494C48" w:rsidP="00494C48">
      <w:pPr>
        <w:numPr>
          <w:ilvl w:val="0"/>
          <w:numId w:val="4"/>
        </w:numPr>
        <w:tabs>
          <w:tab w:val="num" w:pos="2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</w:pP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Ақша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 xml:space="preserve"> 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қорларының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 xml:space="preserve"> 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жиынтығы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;</w:t>
      </w:r>
    </w:p>
    <w:p w:rsidR="00494C48" w:rsidRPr="008F5EF9" w:rsidRDefault="00494C48" w:rsidP="00494C48">
      <w:pPr>
        <w:numPr>
          <w:ilvl w:val="0"/>
          <w:numId w:val="4"/>
        </w:numPr>
        <w:tabs>
          <w:tab w:val="num" w:pos="2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</w:pP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Басқарудың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 xml:space="preserve"> 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қаржы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 xml:space="preserve"> </w:t>
      </w:r>
      <w:proofErr w:type="spellStart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аппараты</w:t>
      </w:r>
      <w:proofErr w:type="spellEnd"/>
      <w:r w:rsidRPr="008F5E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.</w:t>
      </w:r>
    </w:p>
    <w:p w:rsidR="00494C48" w:rsidRPr="009F29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</w:pPr>
      <w:r w:rsidRPr="008F5EF9">
        <w:rPr>
          <w:rFonts w:ascii="Times New Roman" w:hAnsi="Times New Roman" w:cs="Times New Roman"/>
          <w:i/>
          <w:color w:val="000000"/>
          <w:sz w:val="24"/>
          <w:szCs w:val="24"/>
          <w:lang w:val="kk-KZ" w:eastAsia="ko-KR"/>
        </w:rPr>
        <w:tab/>
        <w:t>Қаржы қатынастары</w:t>
      </w:r>
      <w:r w:rsidRPr="008F5EF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 xml:space="preserve"> өзiнiң экономикалық табиғаты жөніңен бөлгiштiк қатынастар болып табылады, оның үстiне құнды бөлу ең алдымен субъектiлер бойынша жүзеге асырылады. Сондықтан қоғамдық өндiрiстегi субъектiлердiң рөлi қаржы қатынастары жiктемесiнiң </w:t>
      </w:r>
      <w:r w:rsidRPr="008F5EF9">
        <w:rPr>
          <w:rFonts w:ascii="Times New Roman" w:hAnsi="Times New Roman" w:cs="Times New Roman"/>
          <w:i/>
          <w:color w:val="000000"/>
          <w:sz w:val="24"/>
          <w:szCs w:val="24"/>
          <w:lang w:val="kk-KZ" w:eastAsia="ko-KR"/>
        </w:rPr>
        <w:t xml:space="preserve">алғашқы </w:t>
      </w:r>
      <w:r w:rsidRPr="008F5EF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 xml:space="preserve">объективтi белгiсi ретiнде көрiнедi. Осыған сәйкес қаржы қатынастарының буындарына тән болып келетiн тиiстi орталықтандырылған және орталықтандырылмаған </w:t>
      </w:r>
      <w:r w:rsidRPr="008F5EF9">
        <w:rPr>
          <w:rFonts w:ascii="Times New Roman" w:hAnsi="Times New Roman" w:cs="Times New Roman"/>
          <w:i/>
          <w:color w:val="000000"/>
          <w:sz w:val="24"/>
          <w:szCs w:val="24"/>
          <w:lang w:val="kk-KZ" w:eastAsia="ko-KR"/>
        </w:rPr>
        <w:t>ақша қорларыныңжиынтығы</w:t>
      </w:r>
      <w:r w:rsidRPr="008F5EF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 xml:space="preserve"> қаржы жүйесiнiң екiншi бөлiгiн құрайды.</w:t>
      </w:r>
    </w:p>
    <w:p w:rsidR="00494C48" w:rsidRPr="009F29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</w:pPr>
      <w:r w:rsidRPr="009F29F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 xml:space="preserve">Өзiнiң тарихи дамуына қаржы жүйесi ұзақ эволюциядан өттi. Қаржы қатынастарының пайда болуы кезiнде қаржы жүйесi, жалпыға мәлiм, әдетте, тек бiр буынмен – мемлекеттiк бюджетпен шектелдi. Классикалық капитализм жағдайында батыстың көптеген өркениеттi елдерiнiң, соның iшiнде бұрынғы КСРО-ның қаржы жүйесiн екi негiзгi буын – </w:t>
      </w:r>
      <w:r w:rsidRPr="009F29F9">
        <w:rPr>
          <w:rFonts w:ascii="Times New Roman" w:hAnsi="Times New Roman" w:cs="Times New Roman"/>
          <w:i/>
          <w:color w:val="000000"/>
          <w:sz w:val="24"/>
          <w:szCs w:val="24"/>
          <w:lang w:val="kk-KZ" w:eastAsia="ko-KR"/>
        </w:rPr>
        <w:t>мемлекеттiк бюджет пен жергiлiктi қаржылар</w:t>
      </w:r>
      <w:r w:rsidRPr="009F29F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 xml:space="preserve"> құрады. Олар ақша қорларын қалыптастыруға мүмкiндiк бередi, бұл буындардың көмегiмен мемлекет өзiнiң саяси және экономикалық функцияларын орындап отырады.</w:t>
      </w:r>
    </w:p>
    <w:p w:rsidR="00494C48" w:rsidRPr="009F29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</w:pPr>
      <w:r w:rsidRPr="009F29F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 xml:space="preserve">Қазақстан Республикасында макро-және микро экономиканың қаржы жүйесiн реттелiп отыратын </w:t>
      </w:r>
      <w:r w:rsidRPr="009F29F9">
        <w:rPr>
          <w:rFonts w:ascii="Times New Roman" w:hAnsi="Times New Roman" w:cs="Times New Roman"/>
          <w:i/>
          <w:color w:val="000000"/>
          <w:sz w:val="24"/>
          <w:szCs w:val="24"/>
          <w:lang w:val="kk-KZ" w:eastAsia="ko-KR"/>
        </w:rPr>
        <w:t>қаржы қатынастары мен ақша ресурстарының жиынтығы</w:t>
      </w:r>
      <w:r w:rsidRPr="009F29F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 xml:space="preserve"> және оларды жұмылдыруды, халық шаруашылығын қаржыландыру мен несиелеуге байланысты бөлудi жүзеге асыратын </w:t>
      </w:r>
      <w:r w:rsidRPr="009F29F9">
        <w:rPr>
          <w:rFonts w:ascii="Times New Roman" w:hAnsi="Times New Roman" w:cs="Times New Roman"/>
          <w:i/>
          <w:color w:val="000000"/>
          <w:sz w:val="24"/>
          <w:szCs w:val="24"/>
          <w:lang w:val="kk-KZ" w:eastAsia="ko-KR"/>
        </w:rPr>
        <w:t xml:space="preserve">қаржы мекемелерi </w:t>
      </w:r>
      <w:r w:rsidRPr="009F29F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құрайды.</w:t>
      </w:r>
    </w:p>
    <w:p w:rsidR="00494C48" w:rsidRPr="009F29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</w:pPr>
      <w:r w:rsidRPr="009F29F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Бүгiнде Қазақстанның қаржы жүйесi қаржы қатынастарының бiршама дербес мына салаларынан тұрады:</w:t>
      </w:r>
    </w:p>
    <w:p w:rsidR="00494C48" w:rsidRPr="009F29F9" w:rsidRDefault="00494C48" w:rsidP="00494C48">
      <w:pPr>
        <w:numPr>
          <w:ilvl w:val="0"/>
          <w:numId w:val="5"/>
        </w:numPr>
        <w:tabs>
          <w:tab w:val="clear" w:pos="36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 w:eastAsia="ko-KR"/>
        </w:rPr>
      </w:pPr>
      <w:proofErr w:type="spellStart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Мемлекеттiк</w:t>
      </w:r>
      <w:proofErr w:type="spellEnd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 xml:space="preserve"> </w:t>
      </w:r>
      <w:proofErr w:type="spellStart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бюджет</w:t>
      </w:r>
      <w:proofErr w:type="spellEnd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 xml:space="preserve"> </w:t>
      </w:r>
      <w:proofErr w:type="spellStart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жүйесi</w:t>
      </w:r>
      <w:proofErr w:type="spellEnd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;</w:t>
      </w:r>
    </w:p>
    <w:p w:rsidR="00494C48" w:rsidRPr="009F29F9" w:rsidRDefault="00494C48" w:rsidP="00494C48">
      <w:pPr>
        <w:numPr>
          <w:ilvl w:val="0"/>
          <w:numId w:val="5"/>
        </w:numPr>
        <w:tabs>
          <w:tab w:val="clear" w:pos="36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 w:eastAsia="ko-KR"/>
        </w:rPr>
      </w:pPr>
      <w:proofErr w:type="spellStart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Мемлекеттiк</w:t>
      </w:r>
      <w:proofErr w:type="spellEnd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 xml:space="preserve"> </w:t>
      </w:r>
      <w:proofErr w:type="spellStart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несие</w:t>
      </w:r>
      <w:proofErr w:type="spellEnd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;</w:t>
      </w:r>
    </w:p>
    <w:p w:rsidR="00494C48" w:rsidRPr="009F29F9" w:rsidRDefault="00494C48" w:rsidP="00494C48">
      <w:pPr>
        <w:numPr>
          <w:ilvl w:val="0"/>
          <w:numId w:val="5"/>
        </w:numPr>
        <w:tabs>
          <w:tab w:val="clear" w:pos="36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 w:eastAsia="ko-KR"/>
        </w:rPr>
      </w:pPr>
      <w:proofErr w:type="spellStart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Жергiлiктi</w:t>
      </w:r>
      <w:proofErr w:type="spellEnd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 xml:space="preserve"> </w:t>
      </w:r>
      <w:proofErr w:type="spellStart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қаржылар</w:t>
      </w:r>
      <w:proofErr w:type="spellEnd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;</w:t>
      </w:r>
    </w:p>
    <w:p w:rsidR="00494C48" w:rsidRPr="009F29F9" w:rsidRDefault="00494C48" w:rsidP="00494C48">
      <w:pPr>
        <w:numPr>
          <w:ilvl w:val="0"/>
          <w:numId w:val="5"/>
        </w:numPr>
        <w:tabs>
          <w:tab w:val="clear" w:pos="36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 w:eastAsia="ko-KR"/>
        </w:rPr>
      </w:pPr>
      <w:proofErr w:type="spellStart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Шаруашылық</w:t>
      </w:r>
      <w:proofErr w:type="spellEnd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 xml:space="preserve"> </w:t>
      </w:r>
      <w:proofErr w:type="spellStart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жүргiзушi</w:t>
      </w:r>
      <w:proofErr w:type="spellEnd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 xml:space="preserve"> </w:t>
      </w:r>
      <w:proofErr w:type="spellStart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субъектiлердiң</w:t>
      </w:r>
      <w:proofErr w:type="spellEnd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 xml:space="preserve"> (</w:t>
      </w:r>
      <w:proofErr w:type="spellStart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корпорациялық</w:t>
      </w:r>
      <w:proofErr w:type="spellEnd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 xml:space="preserve">) </w:t>
      </w:r>
      <w:proofErr w:type="spellStart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қаржылары</w:t>
      </w:r>
      <w:proofErr w:type="spellEnd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;</w:t>
      </w:r>
    </w:p>
    <w:p w:rsidR="00494C48" w:rsidRPr="009F29F9" w:rsidRDefault="00494C48" w:rsidP="00494C48">
      <w:pPr>
        <w:numPr>
          <w:ilvl w:val="0"/>
          <w:numId w:val="5"/>
        </w:numPr>
        <w:tabs>
          <w:tab w:val="clear" w:pos="36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 w:eastAsia="ko-KR"/>
        </w:rPr>
      </w:pPr>
      <w:proofErr w:type="spellStart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Халықтың</w:t>
      </w:r>
      <w:proofErr w:type="spellEnd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 xml:space="preserve"> (</w:t>
      </w:r>
      <w:proofErr w:type="spellStart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үй</w:t>
      </w:r>
      <w:proofErr w:type="spellEnd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 xml:space="preserve"> </w:t>
      </w:r>
      <w:proofErr w:type="spellStart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шаруашылығының</w:t>
      </w:r>
      <w:proofErr w:type="spellEnd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 xml:space="preserve">) </w:t>
      </w:r>
      <w:proofErr w:type="spellStart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қаржысы</w:t>
      </w:r>
      <w:proofErr w:type="spellEnd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.</w:t>
      </w:r>
    </w:p>
    <w:p w:rsidR="00494C48" w:rsidRPr="009F29F9" w:rsidRDefault="00494C48" w:rsidP="00494C48">
      <w:pPr>
        <w:tabs>
          <w:tab w:val="num" w:pos="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</w:pPr>
      <w:r w:rsidRPr="009F29F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ab/>
      </w:r>
      <w:r w:rsidRPr="009F29F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ab/>
        <w:t xml:space="preserve">Қаржы қатынастарының алғашқы екi бөлiгi </w:t>
      </w:r>
      <w:r w:rsidRPr="009F29F9">
        <w:rPr>
          <w:rFonts w:ascii="Times New Roman" w:hAnsi="Times New Roman" w:cs="Times New Roman"/>
          <w:i/>
          <w:color w:val="000000"/>
          <w:sz w:val="24"/>
          <w:szCs w:val="24"/>
          <w:lang w:val="kk-KZ" w:eastAsia="ko-KR"/>
        </w:rPr>
        <w:t xml:space="preserve">жалпы мемлекеттiк, </w:t>
      </w:r>
      <w:r w:rsidRPr="009F29F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 xml:space="preserve">яғни </w:t>
      </w:r>
      <w:r w:rsidRPr="009F29F9">
        <w:rPr>
          <w:rFonts w:ascii="Times New Roman" w:hAnsi="Times New Roman" w:cs="Times New Roman"/>
          <w:i/>
          <w:color w:val="000000"/>
          <w:sz w:val="24"/>
          <w:szCs w:val="24"/>
          <w:lang w:val="kk-KZ" w:eastAsia="ko-KR"/>
        </w:rPr>
        <w:t xml:space="preserve">орталықтандырылған қаржыларға </w:t>
      </w:r>
      <w:r w:rsidRPr="009F29F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 xml:space="preserve">жатады және макро деңгейдегi экономика мен әлеуметтiк қатынастарды реттеу үшiн пайдаланылады. </w:t>
      </w:r>
      <w:r w:rsidRPr="009F29F9">
        <w:rPr>
          <w:rFonts w:ascii="Times New Roman" w:hAnsi="Times New Roman" w:cs="Times New Roman"/>
          <w:i/>
          <w:color w:val="000000"/>
          <w:sz w:val="24"/>
          <w:szCs w:val="24"/>
          <w:lang w:val="kk-KZ" w:eastAsia="ko-KR"/>
        </w:rPr>
        <w:t xml:space="preserve">Шаруашылық жүргiзушi субъектiлердiң (корпорациялық) қаржылар орталықтандырылмаған қаржыларға </w:t>
      </w:r>
      <w:r w:rsidRPr="009F29F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 xml:space="preserve">жатады және микро деңгейдегi экономика мен әлеуметтiк қатынастарды реттеу мен көтермелеу үшiн пайдаланылады. </w:t>
      </w:r>
    </w:p>
    <w:p w:rsidR="00494C48" w:rsidRPr="009F29F9" w:rsidRDefault="00494C48" w:rsidP="00494C48">
      <w:pPr>
        <w:tabs>
          <w:tab w:val="num" w:pos="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</w:pPr>
      <w:r w:rsidRPr="009F29F9">
        <w:rPr>
          <w:rFonts w:ascii="Times New Roman" w:hAnsi="Times New Roman" w:cs="Times New Roman"/>
          <w:i/>
          <w:color w:val="000000"/>
          <w:sz w:val="24"/>
          <w:szCs w:val="24"/>
          <w:lang w:val="kk-KZ" w:eastAsia="ko-KR"/>
        </w:rPr>
        <w:t xml:space="preserve">Жергiлiктi қаржылар </w:t>
      </w:r>
      <w:r w:rsidRPr="009F29F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мемлекеттiң қаржы жүйесiнiң маңызды сферасы болып табылады. Жергiлiктi қаржылардың әлеуметтiк рөлi, олардың құрамы мен құрылымы бүтiндей жергiлiктi органдарына жүктелiнген функциялардың сипатымен, сондай-ақ мемлекеттiң әкiмшiлiк-аумақтық құрылысымен және оның саяси экономикалық бағыттылығымен анықталады.</w:t>
      </w:r>
    </w:p>
    <w:p w:rsidR="00494C48" w:rsidRPr="009F29F9" w:rsidRDefault="00494C48" w:rsidP="00494C48">
      <w:pPr>
        <w:tabs>
          <w:tab w:val="num" w:pos="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</w:pPr>
      <w:r w:rsidRPr="009F29F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Жалпы, қаржылардың бүкiл жүйесi (құрамы) екi iрiлендiрiлген бөлiкке бiрiктiрiледi:</w:t>
      </w:r>
    </w:p>
    <w:p w:rsidR="00494C48" w:rsidRPr="009F29F9" w:rsidRDefault="00494C48" w:rsidP="00494C48">
      <w:pPr>
        <w:numPr>
          <w:ilvl w:val="0"/>
          <w:numId w:val="6"/>
        </w:numPr>
        <w:tabs>
          <w:tab w:val="num" w:pos="2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</w:pPr>
      <w:proofErr w:type="spellStart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Мемлекеттiк</w:t>
      </w:r>
      <w:proofErr w:type="spellEnd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 xml:space="preserve"> </w:t>
      </w:r>
      <w:proofErr w:type="spellStart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және</w:t>
      </w:r>
      <w:proofErr w:type="spellEnd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 xml:space="preserve"> </w:t>
      </w:r>
      <w:proofErr w:type="spellStart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муниципалдық</w:t>
      </w:r>
      <w:proofErr w:type="spellEnd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 xml:space="preserve"> </w:t>
      </w:r>
      <w:proofErr w:type="spellStart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қаржылар</w:t>
      </w:r>
      <w:proofErr w:type="spellEnd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;</w:t>
      </w:r>
    </w:p>
    <w:p w:rsidR="00494C48" w:rsidRPr="009F29F9" w:rsidRDefault="00494C48" w:rsidP="00494C48">
      <w:pPr>
        <w:numPr>
          <w:ilvl w:val="0"/>
          <w:numId w:val="6"/>
        </w:numPr>
        <w:tabs>
          <w:tab w:val="num" w:pos="2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</w:pPr>
      <w:proofErr w:type="spellStart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Шаруашылық</w:t>
      </w:r>
      <w:proofErr w:type="spellEnd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 xml:space="preserve"> </w:t>
      </w:r>
      <w:proofErr w:type="spellStart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жүргiзушi</w:t>
      </w:r>
      <w:proofErr w:type="spellEnd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 xml:space="preserve"> </w:t>
      </w:r>
      <w:proofErr w:type="spellStart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субъектiлердiң</w:t>
      </w:r>
      <w:proofErr w:type="spellEnd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 xml:space="preserve"> </w:t>
      </w:r>
      <w:proofErr w:type="spellStart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қаржылары</w:t>
      </w:r>
      <w:proofErr w:type="spellEnd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 xml:space="preserve"> (</w:t>
      </w:r>
      <w:proofErr w:type="spellStart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корпорациялық</w:t>
      </w:r>
      <w:proofErr w:type="spellEnd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 xml:space="preserve"> </w:t>
      </w:r>
      <w:proofErr w:type="spellStart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қаржылар</w:t>
      </w:r>
      <w:proofErr w:type="spellEnd"/>
      <w:r w:rsidRPr="009F29F9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 xml:space="preserve">) </w:t>
      </w:r>
    </w:p>
    <w:p w:rsidR="00494C48" w:rsidRPr="009F29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</w:pPr>
      <w:r w:rsidRPr="009F29F9">
        <w:rPr>
          <w:rFonts w:ascii="Times New Roman" w:hAnsi="Times New Roman" w:cs="Times New Roman"/>
          <w:i/>
          <w:color w:val="000000"/>
          <w:sz w:val="24"/>
          <w:szCs w:val="24"/>
          <w:lang w:val="kk-KZ" w:eastAsia="ko-KR"/>
        </w:rPr>
        <w:t>Қаржы жүйесiнiң құрамы</w:t>
      </w:r>
      <w:r w:rsidRPr="009F29F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 xml:space="preserve"> – бұл қаржы қатынастарының әр түрлi сфералары мен буындарының жиынтығы, қатынастардың бұл процесiне түрлi ақша қорлары құрылып, пайдаланылады.</w:t>
      </w:r>
    </w:p>
    <w:p w:rsidR="00494C48" w:rsidRPr="009F29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</w:pPr>
      <w:r w:rsidRPr="009F29F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Қаржы жүйесiн құрудың негiзiне мына қағидаттар қойылған.</w:t>
      </w:r>
    </w:p>
    <w:p w:rsidR="00494C48" w:rsidRPr="009F29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ko-KR"/>
        </w:rPr>
      </w:pPr>
      <w:proofErr w:type="spellStart"/>
      <w:r w:rsidRPr="009F29F9">
        <w:rPr>
          <w:rFonts w:ascii="Times New Roman" w:hAnsi="Times New Roman" w:cs="Times New Roman"/>
          <w:i/>
          <w:color w:val="000000"/>
          <w:sz w:val="24"/>
          <w:szCs w:val="24"/>
          <w:lang w:eastAsia="ko-KR"/>
        </w:rPr>
        <w:t>Қаржы</w:t>
      </w:r>
      <w:proofErr w:type="spellEnd"/>
      <w:r w:rsidRPr="009F29F9">
        <w:rPr>
          <w:rFonts w:ascii="Times New Roman" w:hAnsi="Times New Roman" w:cs="Times New Roman"/>
          <w:i/>
          <w:color w:val="000000"/>
          <w:sz w:val="24"/>
          <w:szCs w:val="24"/>
          <w:lang w:eastAsia="ko-KR"/>
        </w:rPr>
        <w:t xml:space="preserve"> </w:t>
      </w:r>
      <w:proofErr w:type="spellStart"/>
      <w:r w:rsidRPr="009F29F9">
        <w:rPr>
          <w:rFonts w:ascii="Times New Roman" w:hAnsi="Times New Roman" w:cs="Times New Roman"/>
          <w:i/>
          <w:color w:val="000000"/>
          <w:sz w:val="24"/>
          <w:szCs w:val="24"/>
          <w:lang w:eastAsia="ko-KR"/>
        </w:rPr>
        <w:t>жүйес</w:t>
      </w:r>
      <w:r w:rsidRPr="009F29F9">
        <w:rPr>
          <w:rFonts w:ascii="Times New Roman" w:hAnsi="Times New Roman" w:cs="Times New Roman"/>
          <w:i/>
          <w:color w:val="000000"/>
          <w:sz w:val="24"/>
          <w:szCs w:val="24"/>
          <w:lang w:val="en-US" w:eastAsia="ko-KR"/>
        </w:rPr>
        <w:t>i</w:t>
      </w:r>
      <w:proofErr w:type="spellEnd"/>
      <w:r w:rsidRPr="009F29F9">
        <w:rPr>
          <w:rFonts w:ascii="Times New Roman" w:hAnsi="Times New Roman" w:cs="Times New Roman"/>
          <w:i/>
          <w:color w:val="000000"/>
          <w:sz w:val="24"/>
          <w:szCs w:val="24"/>
          <w:lang w:eastAsia="ko-KR"/>
        </w:rPr>
        <w:t xml:space="preserve">н </w:t>
      </w:r>
      <w:proofErr w:type="spellStart"/>
      <w:r w:rsidRPr="009F29F9">
        <w:rPr>
          <w:rFonts w:ascii="Times New Roman" w:hAnsi="Times New Roman" w:cs="Times New Roman"/>
          <w:i/>
          <w:color w:val="000000"/>
          <w:sz w:val="24"/>
          <w:szCs w:val="24"/>
          <w:lang w:eastAsia="ko-KR"/>
        </w:rPr>
        <w:t>ұйымдастыруда</w:t>
      </w:r>
      <w:proofErr w:type="spellEnd"/>
      <w:r w:rsidRPr="009F29F9">
        <w:rPr>
          <w:rFonts w:ascii="Times New Roman" w:hAnsi="Times New Roman" w:cs="Times New Roman"/>
          <w:i/>
          <w:color w:val="000000"/>
          <w:sz w:val="24"/>
          <w:szCs w:val="24"/>
          <w:lang w:eastAsia="ko-KR"/>
        </w:rPr>
        <w:t xml:space="preserve"> централизм мен </w:t>
      </w:r>
      <w:proofErr w:type="spellStart"/>
      <w:r w:rsidRPr="009F29F9">
        <w:rPr>
          <w:rFonts w:ascii="Times New Roman" w:hAnsi="Times New Roman" w:cs="Times New Roman"/>
          <w:i/>
          <w:color w:val="000000"/>
          <w:sz w:val="24"/>
          <w:szCs w:val="24"/>
          <w:lang w:eastAsia="ko-KR"/>
        </w:rPr>
        <w:t>демократизмн</w:t>
      </w:r>
      <w:r w:rsidRPr="009F29F9">
        <w:rPr>
          <w:rFonts w:ascii="Times New Roman" w:hAnsi="Times New Roman" w:cs="Times New Roman"/>
          <w:i/>
          <w:color w:val="000000"/>
          <w:sz w:val="24"/>
          <w:szCs w:val="24"/>
          <w:lang w:val="en-US" w:eastAsia="ko-KR"/>
        </w:rPr>
        <w:t>i</w:t>
      </w:r>
      <w:proofErr w:type="spellEnd"/>
      <w:r w:rsidRPr="009F29F9">
        <w:rPr>
          <w:rFonts w:ascii="Times New Roman" w:hAnsi="Times New Roman" w:cs="Times New Roman"/>
          <w:i/>
          <w:color w:val="000000"/>
          <w:sz w:val="24"/>
          <w:szCs w:val="24"/>
          <w:lang w:eastAsia="ko-KR"/>
        </w:rPr>
        <w:t xml:space="preserve">ң </w:t>
      </w:r>
      <w:proofErr w:type="spellStart"/>
      <w:r w:rsidRPr="009F29F9">
        <w:rPr>
          <w:rFonts w:ascii="Times New Roman" w:hAnsi="Times New Roman" w:cs="Times New Roman"/>
          <w:i/>
          <w:color w:val="000000"/>
          <w:sz w:val="24"/>
          <w:szCs w:val="24"/>
          <w:lang w:eastAsia="ko-KR"/>
        </w:rPr>
        <w:t>үйлесу</w:t>
      </w:r>
      <w:r w:rsidRPr="009F29F9">
        <w:rPr>
          <w:rFonts w:ascii="Times New Roman" w:hAnsi="Times New Roman" w:cs="Times New Roman"/>
          <w:i/>
          <w:color w:val="000000"/>
          <w:sz w:val="24"/>
          <w:szCs w:val="24"/>
          <w:lang w:val="en-US" w:eastAsia="ko-KR"/>
        </w:rPr>
        <w:t>i</w:t>
      </w:r>
      <w:proofErr w:type="spellEnd"/>
      <w:r w:rsidRPr="009F29F9">
        <w:rPr>
          <w:rFonts w:ascii="Times New Roman" w:hAnsi="Times New Roman" w:cs="Times New Roman"/>
          <w:i/>
          <w:color w:val="000000"/>
          <w:sz w:val="24"/>
          <w:szCs w:val="24"/>
          <w:lang w:eastAsia="ko-KR"/>
        </w:rPr>
        <w:t>.</w:t>
      </w:r>
    </w:p>
    <w:p w:rsidR="00494C48" w:rsidRPr="009F29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</w:pPr>
      <w:r w:rsidRPr="009F29F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Бұл қағидат жергiлiктi қаржы органдарының тиiстi жергiлiктi әкiмшiлiкке  және жоғарғы қаржы орындарына екi жақты бағынышты жүйесiн алдың-ала айқындайды.</w:t>
      </w:r>
    </w:p>
    <w:p w:rsidR="00494C48" w:rsidRPr="009F29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</w:pPr>
      <w:r w:rsidRPr="009F29F9">
        <w:rPr>
          <w:rFonts w:ascii="Times New Roman" w:hAnsi="Times New Roman" w:cs="Times New Roman"/>
          <w:i/>
          <w:color w:val="000000"/>
          <w:sz w:val="24"/>
          <w:szCs w:val="24"/>
          <w:lang w:val="kk-KZ" w:eastAsia="ko-KR"/>
        </w:rPr>
        <w:t xml:space="preserve">Ұлттық және аймақтық мүдделердi сақтау. </w:t>
      </w:r>
      <w:r w:rsidRPr="009F29F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Бұл қағидат қаржы қатынастарында аймақты дамытуды қабылдауға болатын деңгейi сияқты ұлттық теңдiктi қамтамасыз етудi де талап етедi.</w:t>
      </w:r>
    </w:p>
    <w:p w:rsidR="00494C48" w:rsidRPr="009F29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</w:pPr>
      <w:r w:rsidRPr="009F29F9">
        <w:rPr>
          <w:rFonts w:ascii="Times New Roman" w:hAnsi="Times New Roman" w:cs="Times New Roman"/>
          <w:i/>
          <w:color w:val="000000"/>
          <w:sz w:val="24"/>
          <w:szCs w:val="24"/>
          <w:lang w:val="kk-KZ" w:eastAsia="ko-KR"/>
        </w:rPr>
        <w:t xml:space="preserve">Қаржы жүйесi бiрлiгiнiң қағидаты </w:t>
      </w:r>
      <w:r w:rsidRPr="009F29F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орталық қаржы органдары арқылы мемлекеттiң жүргiзiп отырған бiрыңғай мақсаттары мен алдың-ала айқындалып отырады. Қаржылардың барлық буындарын басқару бiрыңғай негiзгi заңнамалық және нормативтiк кесiмдерге негiзделедi.</w:t>
      </w:r>
    </w:p>
    <w:p w:rsidR="00494C48" w:rsidRPr="009F29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</w:pPr>
      <w:r w:rsidRPr="009F29F9">
        <w:rPr>
          <w:rFonts w:ascii="Times New Roman" w:hAnsi="Times New Roman" w:cs="Times New Roman"/>
          <w:i/>
          <w:color w:val="000000"/>
          <w:sz w:val="24"/>
          <w:szCs w:val="24"/>
          <w:lang w:val="kk-KZ" w:eastAsia="ko-KR"/>
        </w:rPr>
        <w:t xml:space="preserve">Қаржы жүйесiнiң жеке құрамды элементтерiнiң функционалдық арналымының </w:t>
      </w:r>
      <w:r w:rsidRPr="009F29F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қағидаты қаржының әр буыны өз мiндеттерiн шешiп отыратындығынан көрiнедi. Оған айрықша қаржы аппараты сәйкес келедi.</w:t>
      </w:r>
    </w:p>
    <w:p w:rsidR="00494C48" w:rsidRPr="009F29F9" w:rsidRDefault="00494C48" w:rsidP="00494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</w:pPr>
      <w:r w:rsidRPr="009F29F9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Қазiргi кезде қаржы жүйесi терең өзгерiстерге ұшырап, қайта құрылуда. Қаржы жүйесiн қайта құрудың басты мiндетi оның Қазақстанның әлеуметтiк-экономикалық дамуын тұрақтандырып, одан әрi тездетуге ықпал етудi күшейту, ұлттық табыстың үздiксiз өсуiн қамтамасыз ету, өндiрiстiң барлық буындарында шаруашылық-коммерциялық есептеу нығайту болып табылады.</w:t>
      </w:r>
    </w:p>
    <w:p w:rsidR="00E11383" w:rsidRDefault="00E11383">
      <w:bookmarkStart w:id="0" w:name="_GoBack"/>
      <w:bookmarkEnd w:id="0"/>
    </w:p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239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AD61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F9579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D554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51004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B8C18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48"/>
    <w:rsid w:val="00494C48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4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94C4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" w:right="24" w:firstLine="293"/>
      <w:jc w:val="both"/>
    </w:pPr>
    <w:rPr>
      <w:rFonts w:ascii="Kz Times New Roman" w:eastAsia="Times New Roman" w:hAnsi="Kz Times New Roman" w:cs="Times New Roman"/>
      <w:color w:val="000000"/>
      <w:sz w:val="28"/>
      <w:szCs w:val="20"/>
      <w:lang w:val="uz-Cyrl-UZ" w:eastAsia="kk-K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4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94C4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" w:right="24" w:firstLine="293"/>
      <w:jc w:val="both"/>
    </w:pPr>
    <w:rPr>
      <w:rFonts w:ascii="Kz Times New Roman" w:eastAsia="Times New Roman" w:hAnsi="Kz Times New Roman" w:cs="Times New Roman"/>
      <w:color w:val="000000"/>
      <w:sz w:val="28"/>
      <w:szCs w:val="20"/>
      <w:lang w:val="uz-Cyrl-UZ"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1422</Words>
  <Characters>8110</Characters>
  <Application>Microsoft Macintosh Word</Application>
  <DocSecurity>0</DocSecurity>
  <Lines>67</Lines>
  <Paragraphs>19</Paragraphs>
  <ScaleCrop>false</ScaleCrop>
  <Company>Dom</Company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2021-10-27T19:50:00Z</dcterms:created>
  <dcterms:modified xsi:type="dcterms:W3CDTF">2021-10-27T19:50:00Z</dcterms:modified>
</cp:coreProperties>
</file>